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C2" w:rsidRPr="008377C2" w:rsidRDefault="008377C2" w:rsidP="008377C2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77C2"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ГОРЯЧАЯ ЛИНИЯ</w:t>
      </w:r>
    </w:p>
    <w:p w:rsidR="008377C2" w:rsidRDefault="008377C2" w:rsidP="008377C2">
      <w:pPr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</w:p>
    <w:p w:rsidR="008377C2" w:rsidRDefault="008377C2" w:rsidP="008377C2">
      <w:pPr>
        <w:ind w:left="-567"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17.06.2021 в период времени с 14.00 до 16.00 в прокуратуре Костромского района будет работать «горячая телефонная линия» </w:t>
      </w:r>
      <w:r>
        <w:rPr>
          <w:b/>
          <w:sz w:val="28"/>
          <w:szCs w:val="28"/>
          <w:u w:val="single"/>
        </w:rPr>
        <w:t>по вопросам соблюдения законодательства в сфере землепользования.</w:t>
      </w:r>
    </w:p>
    <w:p w:rsidR="008377C2" w:rsidRDefault="008377C2" w:rsidP="008377C2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поступившие вопросы ответит старший помощник прокурора Костромского района Аккуратов Алексей Сергеевич по телефону 45-47-32</w:t>
      </w:r>
    </w:p>
    <w:p w:rsidR="008377C2" w:rsidRDefault="008377C2" w:rsidP="008377C2">
      <w:pPr>
        <w:ind w:left="-567" w:firstLine="720"/>
        <w:jc w:val="both"/>
        <w:rPr>
          <w:sz w:val="28"/>
          <w:szCs w:val="28"/>
        </w:rPr>
      </w:pPr>
    </w:p>
    <w:p w:rsidR="008377C2" w:rsidRDefault="008377C2" w:rsidP="008377C2">
      <w:pPr>
        <w:ind w:left="-567" w:firstLine="720"/>
        <w:jc w:val="both"/>
        <w:rPr>
          <w:sz w:val="28"/>
          <w:szCs w:val="28"/>
        </w:rPr>
      </w:pP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</w:rPr>
        <w:t xml:space="preserve">17.06.2021 в период времени с 16.00 до 18.00 в прокуратуре Костромского района будет работать «горячая телефонная линия» </w:t>
      </w:r>
      <w:r>
        <w:rPr>
          <w:b/>
          <w:color w:val="000000"/>
          <w:sz w:val="27"/>
          <w:szCs w:val="27"/>
          <w:u w:val="single"/>
        </w:rPr>
        <w:t>по вопросам неформальной занятости и соблюдении трудовых прав граждан</w:t>
      </w:r>
      <w:r>
        <w:rPr>
          <w:color w:val="000000"/>
          <w:sz w:val="27"/>
          <w:szCs w:val="27"/>
          <w:u w:val="single"/>
        </w:rPr>
        <w:t>.</w:t>
      </w: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поступившие вопросы ответит помощник прокурора Костромского района Матасова Марина Сергеевна по телефону 45-47-32.</w:t>
      </w: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</w:rPr>
      </w:pP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</w:rPr>
      </w:pP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18.06.2021 в период времени с 14.00 до 16.00 в прокуратуре Костромского района будет работать «горячая телефонная линия» </w:t>
      </w:r>
      <w:r>
        <w:rPr>
          <w:b/>
          <w:color w:val="000000"/>
          <w:sz w:val="27"/>
          <w:szCs w:val="27"/>
          <w:u w:val="single"/>
        </w:rPr>
        <w:t>по вопросам соблюдения прав несовершеннолетних на получение дошкольного образования.</w:t>
      </w: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поступившие вопросы ответит помощник прокурора Костромского района Маслова Екатерина Вячеславовна по телефону 45-47-32.</w:t>
      </w: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b/>
          <w:color w:val="000000"/>
          <w:sz w:val="27"/>
          <w:szCs w:val="27"/>
        </w:rPr>
      </w:pP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b/>
          <w:color w:val="000000"/>
          <w:sz w:val="27"/>
          <w:szCs w:val="27"/>
        </w:rPr>
      </w:pP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</w:rPr>
        <w:t xml:space="preserve">21.06.2021 в период времени с 16.00 до 18.00 в прокуратуре Костромского района будет работать «горячая телефонная линия» </w:t>
      </w:r>
      <w:r>
        <w:rPr>
          <w:b/>
          <w:color w:val="000000"/>
          <w:sz w:val="27"/>
          <w:szCs w:val="27"/>
          <w:u w:val="single"/>
        </w:rPr>
        <w:t>по вопросам соблюдения прав предпринимателей.</w:t>
      </w: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поступившие вопросы ответит заместитель прокурора Костромского района Баронкин Денис Сергеевич по телефону 45-47-32.</w:t>
      </w: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</w:rPr>
      </w:pP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</w:rPr>
      </w:pP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jc w:val="both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</w:rPr>
        <w:t xml:space="preserve">22.06.2021 в период времени с 14.00 до 16.00 в прокуратуре Костромского района будет работать «горячая телефонная линия» </w:t>
      </w:r>
      <w:r>
        <w:rPr>
          <w:b/>
          <w:color w:val="000000"/>
          <w:sz w:val="27"/>
          <w:szCs w:val="27"/>
          <w:u w:val="single"/>
        </w:rPr>
        <w:t>по вопросам противодействия коррупционным проявлениям.</w:t>
      </w:r>
    </w:p>
    <w:p w:rsidR="008377C2" w:rsidRDefault="008377C2" w:rsidP="008377C2">
      <w:pPr>
        <w:pStyle w:val="a3"/>
        <w:spacing w:before="0" w:beforeAutospacing="0" w:after="0" w:afterAutospacing="0"/>
        <w:ind w:left="-567"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поступившие вопросы ответит прокурор Костромского района Климов Александра Александрович по телефону 45-47-32.</w:t>
      </w:r>
    </w:p>
    <w:p w:rsidR="008377C2" w:rsidRDefault="008377C2" w:rsidP="008377C2">
      <w:pPr>
        <w:ind w:firstLine="709"/>
        <w:jc w:val="center"/>
        <w:rPr>
          <w:sz w:val="28"/>
          <w:szCs w:val="28"/>
        </w:rPr>
      </w:pPr>
    </w:p>
    <w:p w:rsidR="008377C2" w:rsidRDefault="008377C2" w:rsidP="008377C2">
      <w:pPr>
        <w:ind w:firstLine="709"/>
        <w:jc w:val="center"/>
        <w:rPr>
          <w:sz w:val="28"/>
          <w:szCs w:val="28"/>
        </w:rPr>
      </w:pPr>
    </w:p>
    <w:p w:rsidR="008377C2" w:rsidRDefault="008377C2" w:rsidP="008377C2">
      <w:pPr>
        <w:ind w:firstLine="709"/>
        <w:jc w:val="center"/>
        <w:rPr>
          <w:sz w:val="28"/>
          <w:szCs w:val="28"/>
        </w:rPr>
      </w:pPr>
    </w:p>
    <w:p w:rsidR="008377C2" w:rsidRDefault="008377C2" w:rsidP="008377C2">
      <w:pPr>
        <w:ind w:firstLine="709"/>
        <w:jc w:val="center"/>
        <w:rPr>
          <w:sz w:val="28"/>
          <w:szCs w:val="28"/>
        </w:rPr>
      </w:pPr>
    </w:p>
    <w:p w:rsidR="008377C2" w:rsidRDefault="008377C2" w:rsidP="008377C2">
      <w:pPr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ПРОКУРАТУРА РАЗЪЯСНЯЕТ</w:t>
      </w:r>
    </w:p>
    <w:p w:rsidR="008377C2" w:rsidRDefault="008377C2" w:rsidP="008377C2">
      <w:pPr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</w:p>
    <w:p w:rsidR="008377C2" w:rsidRDefault="008377C2" w:rsidP="008377C2">
      <w:pPr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Изменение в трудовое законодательство с 01.01.2021. Дистанционная работа.</w:t>
      </w:r>
    </w:p>
    <w:p w:rsidR="008377C2" w:rsidRDefault="008377C2" w:rsidP="008377C2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Федеральным законом от 08.12.2020 № 407-ФЗ внесены изменения в Трудовой кодекс Российской Федерации в части регулирования дистанционной (удаленной) работы и временного перевода работника на </w:t>
      </w:r>
      <w:r>
        <w:rPr>
          <w:bCs/>
          <w:color w:val="000000"/>
          <w:spacing w:val="3"/>
          <w:sz w:val="28"/>
          <w:szCs w:val="28"/>
        </w:rPr>
        <w:lastRenderedPageBreak/>
        <w:t>дистанционную (удаленную) работу по инициативе работодателя в исключительных случаях.</w:t>
      </w:r>
    </w:p>
    <w:p w:rsidR="008377C2" w:rsidRDefault="008377C2" w:rsidP="008377C2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Указанные изменения вступили в силу с 01.01.2021.</w:t>
      </w:r>
    </w:p>
    <w:p w:rsidR="008377C2" w:rsidRDefault="008377C2" w:rsidP="008377C2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Так, дистанционной (удаленной) работой будет считаться выполнение трудовой функции вне места нахождения работодателя, его филиала или представительства при условии использования работодателем и работником для взаимодействия и работы информационно-телекоммуникационных сетей, в том числе интернета, и сетей связи общего пользования.</w:t>
      </w:r>
    </w:p>
    <w:p w:rsidR="008377C2" w:rsidRDefault="008377C2" w:rsidP="008377C2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Основания для выполнения дистанционной работы станут:</w:t>
      </w:r>
    </w:p>
    <w:p w:rsidR="008377C2" w:rsidRDefault="008377C2" w:rsidP="008377C2">
      <w:pPr>
        <w:numPr>
          <w:ilvl w:val="0"/>
          <w:numId w:val="1"/>
        </w:numPr>
        <w:ind w:left="0"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трудового договора;</w:t>
      </w:r>
    </w:p>
    <w:p w:rsidR="008377C2" w:rsidRDefault="008377C2" w:rsidP="008377C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дополнительного соглашения к трудовому договору;</w:t>
      </w:r>
    </w:p>
    <w:p w:rsidR="008377C2" w:rsidRDefault="008377C2" w:rsidP="008377C2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локального нормативного акта, принятого работодателем по его инициативе в исключительных случаях.</w:t>
      </w:r>
    </w:p>
    <w:p w:rsidR="008377C2" w:rsidRDefault="008377C2" w:rsidP="008377C2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Сейчас в ТК РФ указано, что дистанционными работниками считаются лица, заключившие трудовой договор о дистанционной работе.</w:t>
      </w:r>
    </w:p>
    <w:p w:rsidR="008377C2" w:rsidRDefault="008377C2" w:rsidP="008377C2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Кроме того, с 01.01.2021 предусмотрена временная дистанционная работа (непрерывно в течение определенного срока, но не более 6 месяцев или периодически при условии чередования дистанционной работы и работы в офисе).</w:t>
      </w:r>
    </w:p>
    <w:p w:rsidR="008377C2" w:rsidRDefault="008377C2" w:rsidP="0083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взаимодействия дистанционного работника с работодателем включат в рабочее время.</w:t>
      </w:r>
    </w:p>
    <w:p w:rsidR="008377C2" w:rsidRDefault="008377C2" w:rsidP="0083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рабочего времени, а при временной дистанционной работе – продолжительность и периодичность будут определяться:</w:t>
      </w:r>
    </w:p>
    <w:p w:rsidR="008377C2" w:rsidRDefault="008377C2" w:rsidP="008377C2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коллективным договором;</w:t>
      </w:r>
    </w:p>
    <w:p w:rsidR="008377C2" w:rsidRDefault="008377C2" w:rsidP="008377C2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локальным нормативным актом;</w:t>
      </w:r>
    </w:p>
    <w:p w:rsidR="008377C2" w:rsidRDefault="008377C2" w:rsidP="008377C2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трудовым договором;</w:t>
      </w:r>
    </w:p>
    <w:p w:rsidR="008377C2" w:rsidRDefault="008377C2" w:rsidP="008377C2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дополнительным соглашением к трудовому договору.</w:t>
      </w:r>
    </w:p>
    <w:p w:rsidR="008377C2" w:rsidRDefault="008377C2" w:rsidP="0083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в ТК РФ указано, что работник сам определяет режим рабочего времени и времени отдыха, если иное не установлено трудовым договором.</w:t>
      </w:r>
    </w:p>
    <w:p w:rsidR="008377C2" w:rsidRDefault="008377C2" w:rsidP="0083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Работодатель по-прежнему должен будет исполнять обязанности по:</w:t>
      </w:r>
    </w:p>
    <w:p w:rsidR="008377C2" w:rsidRDefault="008377C2" w:rsidP="008377C2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расследованию и учету несчастных случаев на производстве и профессиональных заболеваний;</w:t>
      </w:r>
    </w:p>
    <w:p w:rsidR="008377C2" w:rsidRDefault="008377C2" w:rsidP="008377C2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выполнению предписаний органов власти;</w:t>
      </w:r>
    </w:p>
    <w:p w:rsidR="008377C2" w:rsidRDefault="008377C2" w:rsidP="008377C2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обязательному социальному страхованию работников от несчастных случаев на производстве и профессиональных заболеваний;</w:t>
      </w:r>
    </w:p>
    <w:p w:rsidR="008377C2" w:rsidRDefault="008377C2" w:rsidP="008377C2">
      <w:pPr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ознакомлению работников с требованиями охраны труда при работе с оборудованием, предоставленным работодателем.</w:t>
      </w:r>
    </w:p>
    <w:p w:rsidR="008377C2" w:rsidRDefault="008377C2" w:rsidP="008377C2">
      <w:pPr>
        <w:ind w:firstLine="709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В обновленной </w:t>
      </w:r>
      <w:r>
        <w:rPr>
          <w:color w:val="000000"/>
          <w:sz w:val="28"/>
          <w:szCs w:val="28"/>
        </w:rPr>
        <w:t>ст. 312.5 ТК РФ будет отражено, что выполнение работником трудовой функции дистанционно не может являться основанием для снижения ему заработной платы.</w:t>
      </w:r>
    </w:p>
    <w:p w:rsidR="008377C2" w:rsidRDefault="008377C2" w:rsidP="0083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01.01.2021 работодатель лишился возможности договориться с работником о дополнительных основаниях расторжения трудового договора. Придется руководствоваться новыми правилами и учитывать ограничения. Дополнительные основания прекращения трудового договора с </w:t>
      </w:r>
      <w:r>
        <w:rPr>
          <w:color w:val="000000"/>
          <w:sz w:val="28"/>
          <w:szCs w:val="28"/>
        </w:rPr>
        <w:lastRenderedPageBreak/>
        <w:t>дистанционным работником будут установлены в новой ст. 312.8 ТК РФ и сведутся к следующим:</w:t>
      </w:r>
    </w:p>
    <w:p w:rsidR="008377C2" w:rsidRDefault="008377C2" w:rsidP="008377C2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 без уважительной причины не взаимодействует с работодателем более двух рабочих дней подряд с момента поступления запроса работодателя (если не установлен более длительный срок);</w:t>
      </w:r>
    </w:p>
    <w:p w:rsidR="008377C2" w:rsidRDefault="008377C2" w:rsidP="008377C2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 изменил место выполнения работы, и это привело к невозможности исполнения им обязанностей на прежних условиях (для постоянных дистанционных трудовых договоров).</w:t>
      </w:r>
    </w:p>
    <w:p w:rsidR="008377C2" w:rsidRDefault="008377C2" w:rsidP="0083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подобных ограничений означает, что компании должны тщательно подходить к разработке форм документов о дистанционной работе. Будь то трудовой договор, дополнительное соглашение к нему или локальный нормативный акт, обязанности работника, порядок его взаимодействия с работодателем, контроль за исполнением должностных обязанностей должны быть максимально детализированы, чтобы при необходимости можно было доказать проступки работника.</w:t>
      </w:r>
    </w:p>
    <w:p w:rsidR="008377C2" w:rsidRDefault="008377C2" w:rsidP="008377C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Работодатель сможет на время перевести сотрудника на дистанционную работу по своей инициативе в исключительных случаях, таких как катастрофа, авария, пожар, наводнение, эпидемия и т.п. Согласия работника на это не потребуется. Но работодатель должен будет принять локальный нормативный акт о временном переводе его на дистанционную работу.</w:t>
      </w:r>
    </w:p>
    <w:p w:rsidR="008377C2" w:rsidRDefault="008377C2" w:rsidP="008377C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когда сотрудника не возможно временно перевести на  дистанционную работу или работодатель не может обеспечить его необходимым оборудованием, то время, в течение которого сотрудник не выполняет работу, будет считаться простоем по причинам, не зависящим от работодателя и работника. Оплата в таком случае производится в размере не менее 2/3 тарифной ставки или оклада, рассчитанных пропорционально времени простоя (ч. 2 ст. 157 ТК РФ).</w:t>
      </w:r>
    </w:p>
    <w:p w:rsidR="008377C2" w:rsidRDefault="008377C2" w:rsidP="008377C2">
      <w:pPr>
        <w:shd w:val="clear" w:color="auto" w:fill="FFFFFF"/>
        <w:ind w:firstLine="709"/>
        <w:jc w:val="both"/>
        <w:textAlignment w:val="baseline"/>
      </w:pPr>
    </w:p>
    <w:p w:rsidR="008377C2" w:rsidRPr="008377C2" w:rsidRDefault="008377C2" w:rsidP="008377C2">
      <w:pPr>
        <w:pStyle w:val="3"/>
        <w:rPr>
          <w:b/>
          <w:spacing w:val="3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5B7F" w:rsidRDefault="00765B7F">
      <w:bookmarkStart w:id="0" w:name="_GoBack"/>
      <w:bookmarkEnd w:id="0"/>
    </w:p>
    <w:sectPr w:rsidR="0076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77EF"/>
    <w:multiLevelType w:val="multilevel"/>
    <w:tmpl w:val="A2A2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12EE5"/>
    <w:multiLevelType w:val="multilevel"/>
    <w:tmpl w:val="A78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AF0964"/>
    <w:multiLevelType w:val="multilevel"/>
    <w:tmpl w:val="C18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2951F6"/>
    <w:multiLevelType w:val="multilevel"/>
    <w:tmpl w:val="0A40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2"/>
    <w:rsid w:val="00765B7F"/>
    <w:rsid w:val="008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66404-48C8-4B95-8036-EB5283DF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8377C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8377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377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4991</Characters>
  <Application>Microsoft Office Word</Application>
  <DocSecurity>0</DocSecurity>
  <Lines>41</Lines>
  <Paragraphs>11</Paragraphs>
  <ScaleCrop>false</ScaleCrop>
  <Company>diakov.net</Company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2021-12-14T07:59:00Z</dcterms:created>
  <dcterms:modified xsi:type="dcterms:W3CDTF">2021-12-14T07:59:00Z</dcterms:modified>
</cp:coreProperties>
</file>